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B05D" w14:textId="77777777" w:rsidR="006561B7" w:rsidRDefault="006561B7" w:rsidP="00D25CAF">
      <w:pPr>
        <w:jc w:val="center"/>
        <w:rPr>
          <w:b/>
          <w:bCs/>
        </w:rPr>
      </w:pPr>
    </w:p>
    <w:p w14:paraId="79EC1A3A" w14:textId="23EAC3E3" w:rsidR="00D25CAF" w:rsidRPr="00D25CAF" w:rsidRDefault="00D25CAF" w:rsidP="00D25CAF">
      <w:pPr>
        <w:jc w:val="center"/>
        <w:rPr>
          <w:b/>
          <w:bCs/>
        </w:rPr>
      </w:pPr>
      <w:r w:rsidRPr="00D25CAF">
        <w:rPr>
          <w:b/>
          <w:bCs/>
        </w:rPr>
        <w:t>Declaração</w:t>
      </w:r>
    </w:p>
    <w:p w14:paraId="24256205" w14:textId="77777777" w:rsidR="00D25CAF" w:rsidRDefault="00D25CAF" w:rsidP="00D25CAF">
      <w:pPr>
        <w:jc w:val="both"/>
      </w:pPr>
    </w:p>
    <w:p w14:paraId="11E4E3DA" w14:textId="1004D1A1" w:rsidR="00D25CAF" w:rsidRDefault="00D25CAF" w:rsidP="006561B7">
      <w:pPr>
        <w:spacing w:line="360" w:lineRule="auto"/>
        <w:jc w:val="both"/>
        <w:rPr>
          <w:color w:val="FF0000"/>
        </w:rPr>
      </w:pPr>
      <w:r>
        <w:t xml:space="preserve">Considerando que o contratante não possui em seu quadro técnico profissional habilitado nas profissões abrangidas pelo Sistema </w:t>
      </w:r>
      <w:proofErr w:type="spellStart"/>
      <w:r>
        <w:t>Confea</w:t>
      </w:r>
      <w:proofErr w:type="spellEnd"/>
      <w:r>
        <w:t>/Crea e em atendimento ao artigo 59, §</w:t>
      </w:r>
      <w:r w:rsidR="006561B7">
        <w:t>§</w:t>
      </w:r>
      <w:r>
        <w:t xml:space="preserve"> 1º </w:t>
      </w:r>
      <w:r w:rsidR="006561B7">
        <w:t xml:space="preserve">e 2º </w:t>
      </w:r>
      <w:r>
        <w:t xml:space="preserve">da Resolução nº 1.137/23 do </w:t>
      </w:r>
      <w:proofErr w:type="spellStart"/>
      <w:r>
        <w:t>Confea</w:t>
      </w:r>
      <w:proofErr w:type="spellEnd"/>
      <w:r>
        <w:t xml:space="preserve">, corroboro </w:t>
      </w:r>
      <w:r w:rsidRPr="00D25CAF">
        <w:t>a veracidade dos dados técnicos qualitativos e quantitativos do atestado</w:t>
      </w:r>
      <w:r>
        <w:t xml:space="preserve"> técnico emitido por </w:t>
      </w:r>
      <w:r w:rsidRPr="00D25CAF">
        <w:rPr>
          <w:color w:val="FF0000"/>
        </w:rPr>
        <w:t>&lt;nome do emitente&gt;</w:t>
      </w:r>
      <w:r w:rsidR="006561B7">
        <w:rPr>
          <w:color w:val="FF0000"/>
        </w:rPr>
        <w:t>,</w:t>
      </w:r>
      <w:r w:rsidRPr="00D25CAF">
        <w:rPr>
          <w:color w:val="FF0000"/>
        </w:rPr>
        <w:t xml:space="preserve"> </w:t>
      </w:r>
      <w:r>
        <w:t xml:space="preserve">referente a </w:t>
      </w:r>
      <w:r w:rsidRPr="00D25CAF">
        <w:rPr>
          <w:color w:val="FF0000"/>
        </w:rPr>
        <w:t>&lt;objeto do contrato</w:t>
      </w:r>
      <w:r w:rsidR="006561B7">
        <w:rPr>
          <w:color w:val="FF0000"/>
        </w:rPr>
        <w:t>/descrição dos serviços</w:t>
      </w:r>
      <w:r w:rsidRPr="00D25CAF">
        <w:rPr>
          <w:color w:val="FF0000"/>
        </w:rPr>
        <w:t xml:space="preserve">&gt;, </w:t>
      </w:r>
      <w:r>
        <w:t xml:space="preserve">realizado no período de </w:t>
      </w:r>
      <w:r w:rsidRPr="00D25CAF">
        <w:rPr>
          <w:color w:val="FF0000"/>
        </w:rPr>
        <w:t>&lt;período de execução&gt;</w:t>
      </w:r>
      <w:r w:rsidR="006561B7">
        <w:rPr>
          <w:color w:val="FF0000"/>
        </w:rPr>
        <w:t xml:space="preserve">, </w:t>
      </w:r>
      <w:r w:rsidR="006561B7" w:rsidRPr="00691AC1">
        <w:rPr>
          <w:rFonts w:ascii="Arial" w:hAnsi="Arial" w:cs="Arial"/>
          <w:sz w:val="20"/>
          <w:szCs w:val="20"/>
        </w:rPr>
        <w:t>ciente de que em caso de constatação de dados técnicos do atestado divergentes do praticado, estarei sujeito às penalidades estabelecidas na legislação administrativa, civil e penal brasileira.</w:t>
      </w:r>
    </w:p>
    <w:p w14:paraId="3C95B714" w14:textId="77777777" w:rsidR="00D25CAF" w:rsidRDefault="00D25CAF" w:rsidP="00D25CAF">
      <w:pPr>
        <w:jc w:val="both"/>
        <w:rPr>
          <w:color w:val="FF0000"/>
        </w:rPr>
      </w:pPr>
    </w:p>
    <w:p w14:paraId="6CC76072" w14:textId="77777777" w:rsidR="00D25CAF" w:rsidRDefault="00D25CAF" w:rsidP="00D25CAF">
      <w:pPr>
        <w:jc w:val="both"/>
        <w:rPr>
          <w:color w:val="FF0000"/>
        </w:rPr>
      </w:pPr>
    </w:p>
    <w:p w14:paraId="219879D4" w14:textId="7684B74C" w:rsidR="00D25CAF" w:rsidRDefault="00D25CAF" w:rsidP="00D25CAF">
      <w:pPr>
        <w:jc w:val="center"/>
        <w:rPr>
          <w:color w:val="FF0000"/>
        </w:rPr>
      </w:pPr>
      <w:r>
        <w:rPr>
          <w:color w:val="FF0000"/>
        </w:rPr>
        <w:t>&lt;título e nome do profissional&gt;</w:t>
      </w:r>
    </w:p>
    <w:p w14:paraId="410DB230" w14:textId="19B6D67F" w:rsidR="00D25CAF" w:rsidRDefault="00D25CAF" w:rsidP="00D25CAF">
      <w:pPr>
        <w:jc w:val="center"/>
      </w:pPr>
      <w:r>
        <w:rPr>
          <w:color w:val="FF0000"/>
        </w:rPr>
        <w:t>&lt;nº regi</w:t>
      </w:r>
      <w:r w:rsidR="0007449A">
        <w:rPr>
          <w:color w:val="FF0000"/>
        </w:rPr>
        <w:t>s</w:t>
      </w:r>
      <w:r>
        <w:rPr>
          <w:color w:val="FF0000"/>
        </w:rPr>
        <w:t>tro no Crea&gt;</w:t>
      </w:r>
    </w:p>
    <w:sectPr w:rsidR="00D25C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0486" w14:textId="77777777" w:rsidR="00AA01BB" w:rsidRDefault="00AA01BB" w:rsidP="00C824BE">
      <w:pPr>
        <w:spacing w:after="0" w:line="240" w:lineRule="auto"/>
      </w:pPr>
      <w:r>
        <w:separator/>
      </w:r>
    </w:p>
  </w:endnote>
  <w:endnote w:type="continuationSeparator" w:id="0">
    <w:p w14:paraId="541E04EC" w14:textId="77777777" w:rsidR="00AA01BB" w:rsidRDefault="00AA01BB" w:rsidP="00C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2DFE" w14:textId="77777777" w:rsidR="00AA01BB" w:rsidRDefault="00AA01BB" w:rsidP="00C824BE">
      <w:pPr>
        <w:spacing w:after="0" w:line="240" w:lineRule="auto"/>
      </w:pPr>
      <w:r>
        <w:separator/>
      </w:r>
    </w:p>
  </w:footnote>
  <w:footnote w:type="continuationSeparator" w:id="0">
    <w:p w14:paraId="1075C6B7" w14:textId="77777777" w:rsidR="00AA01BB" w:rsidRDefault="00AA01BB" w:rsidP="00C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EA2E" w14:textId="25BF0B1A" w:rsidR="00C824BE" w:rsidRDefault="00C824BE" w:rsidP="00C824BE">
    <w:pPr>
      <w:pStyle w:val="Cabealh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C6082B" wp14:editId="3861E481">
          <wp:simplePos x="0" y="0"/>
          <wp:positionH relativeFrom="margin">
            <wp:align>center</wp:align>
          </wp:positionH>
          <wp:positionV relativeFrom="topMargin">
            <wp:posOffset>271780</wp:posOffset>
          </wp:positionV>
          <wp:extent cx="671830" cy="6883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D7CCF" w14:textId="053A3990" w:rsidR="00C824BE" w:rsidRDefault="00C824BE" w:rsidP="00C824BE">
    <w:pPr>
      <w:pStyle w:val="Cabealho"/>
      <w:jc w:val="center"/>
      <w:rPr>
        <w:rFonts w:cstheme="minorHAnsi"/>
        <w:b/>
        <w:bCs/>
        <w:sz w:val="24"/>
        <w:szCs w:val="24"/>
      </w:rPr>
    </w:pPr>
  </w:p>
  <w:p w14:paraId="6307BA20" w14:textId="77777777" w:rsidR="00C824BE" w:rsidRDefault="00C824BE" w:rsidP="00C824BE">
    <w:pPr>
      <w:pStyle w:val="Cabealho"/>
      <w:jc w:val="center"/>
      <w:rPr>
        <w:rFonts w:cstheme="minorHAnsi"/>
        <w:b/>
        <w:bCs/>
        <w:sz w:val="24"/>
        <w:szCs w:val="24"/>
      </w:rPr>
    </w:pPr>
  </w:p>
  <w:p w14:paraId="724DD36D" w14:textId="1E8803D5" w:rsidR="00C824BE" w:rsidRPr="00B1672B" w:rsidRDefault="00C824BE" w:rsidP="00C824BE">
    <w:pPr>
      <w:pStyle w:val="Cabealho"/>
      <w:jc w:val="center"/>
      <w:rPr>
        <w:rFonts w:cstheme="minorHAnsi"/>
        <w:b/>
        <w:bCs/>
        <w:sz w:val="24"/>
        <w:szCs w:val="24"/>
      </w:rPr>
    </w:pPr>
    <w:r w:rsidRPr="00B1672B">
      <w:rPr>
        <w:rFonts w:cstheme="minorHAnsi"/>
        <w:b/>
        <w:bCs/>
        <w:sz w:val="24"/>
        <w:szCs w:val="24"/>
      </w:rPr>
      <w:t>Serviço Público Federal</w:t>
    </w:r>
  </w:p>
  <w:p w14:paraId="2EB4F29C" w14:textId="77777777" w:rsidR="00C824BE" w:rsidRPr="00B1672B" w:rsidRDefault="00C824BE" w:rsidP="00C824BE">
    <w:pPr>
      <w:pStyle w:val="Cabealho"/>
      <w:jc w:val="center"/>
      <w:rPr>
        <w:rFonts w:cstheme="minorHAnsi"/>
        <w:b/>
        <w:bCs/>
        <w:sz w:val="24"/>
        <w:szCs w:val="24"/>
      </w:rPr>
    </w:pPr>
    <w:r w:rsidRPr="00B1672B">
      <w:rPr>
        <w:rFonts w:cstheme="minorHAnsi"/>
        <w:b/>
        <w:bCs/>
        <w:sz w:val="24"/>
        <w:szCs w:val="24"/>
      </w:rPr>
      <w:t>Conselho Regional de Engenharia e Agronomia do Tocantins</w:t>
    </w:r>
  </w:p>
  <w:p w14:paraId="49876253" w14:textId="69BD059A" w:rsidR="00C824BE" w:rsidRDefault="00C824BE" w:rsidP="00C824BE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AF"/>
    <w:rsid w:val="0007449A"/>
    <w:rsid w:val="006561B7"/>
    <w:rsid w:val="00AA01BB"/>
    <w:rsid w:val="00C824BE"/>
    <w:rsid w:val="00D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8C34D"/>
  <w15:chartTrackingRefBased/>
  <w15:docId w15:val="{6042CF48-FE45-4F7E-ACFC-EBE02CFA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 Car Car"/>
    <w:basedOn w:val="Normal"/>
    <w:link w:val="CabealhoChar"/>
    <w:unhideWhenUsed/>
    <w:rsid w:val="00C8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ar Car Char"/>
    <w:basedOn w:val="Fontepargpadro"/>
    <w:link w:val="Cabealho"/>
    <w:rsid w:val="00C824BE"/>
  </w:style>
  <w:style w:type="paragraph" w:styleId="Rodap">
    <w:name w:val="footer"/>
    <w:basedOn w:val="Normal"/>
    <w:link w:val="RodapChar"/>
    <w:uiPriority w:val="99"/>
    <w:unhideWhenUsed/>
    <w:rsid w:val="00C8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Gleyson de Sousa Santos</dc:creator>
  <cp:keywords/>
  <dc:description/>
  <cp:lastModifiedBy>Márcus Prado</cp:lastModifiedBy>
  <cp:revision>4</cp:revision>
  <cp:lastPrinted>2023-04-06T15:05:00Z</cp:lastPrinted>
  <dcterms:created xsi:type="dcterms:W3CDTF">2023-04-06T14:57:00Z</dcterms:created>
  <dcterms:modified xsi:type="dcterms:W3CDTF">2023-04-18T21:25:00Z</dcterms:modified>
</cp:coreProperties>
</file>